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eastAsia="zh-CN"/>
        </w:rPr>
      </w:pPr>
      <w:bookmarkStart w:id="0" w:name="_GoBack"/>
      <w:bookmarkEnd w:id="0"/>
      <w:r>
        <w:rPr>
          <w:rFonts w:hint="eastAsia"/>
          <w:b/>
          <w:sz w:val="32"/>
          <w:szCs w:val="32"/>
          <w:lang w:eastAsia="zh-CN"/>
        </w:rPr>
        <w:t>闽南师大逸夫楼国际学术交流中心后院铁门修缮项目</w:t>
      </w:r>
    </w:p>
    <w:p>
      <w:pPr>
        <w:jc w:val="center"/>
        <w:rPr>
          <w:b/>
          <w:sz w:val="32"/>
          <w:szCs w:val="32"/>
        </w:rPr>
      </w:pPr>
      <w:r>
        <w:rPr>
          <w:b/>
          <w:sz w:val="32"/>
          <w:szCs w:val="32"/>
        </w:rPr>
        <w:t>招标公告</w:t>
      </w:r>
    </w:p>
    <w:p>
      <w:pPr>
        <w:ind w:firstLine="600" w:firstLineChars="200"/>
        <w:rPr>
          <w:b/>
          <w:sz w:val="30"/>
          <w:szCs w:val="30"/>
        </w:rPr>
      </w:pPr>
      <w:r>
        <w:rPr>
          <w:sz w:val="30"/>
          <w:szCs w:val="30"/>
        </w:rPr>
        <w:t>根据闽南师范大学相关要求，现就</w:t>
      </w:r>
      <w:r>
        <w:rPr>
          <w:rFonts w:hint="eastAsia"/>
          <w:sz w:val="30"/>
          <w:szCs w:val="30"/>
          <w:lang w:eastAsia="zh-CN"/>
        </w:rPr>
        <w:t>闽南师大逸夫楼国际学术交流中心后院铁门修缮项目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eastAsia="zh-CN"/>
        </w:rPr>
        <w:t>闽南师大逸夫楼国际学术交流中心后院铁门修缮项目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sz w:val="30"/>
          <w:szCs w:val="30"/>
        </w:rPr>
      </w:pPr>
      <w:r>
        <w:rPr>
          <w:sz w:val="30"/>
          <w:szCs w:val="30"/>
        </w:rPr>
        <w:t>工程地点：</w:t>
      </w:r>
      <w:r>
        <w:rPr>
          <w:rFonts w:hint="eastAsia"/>
          <w:sz w:val="30"/>
          <w:szCs w:val="30"/>
          <w:lang w:eastAsia="zh-CN"/>
        </w:rPr>
        <w:t>闽南师大逸夫楼国际学术交流中心后院</w:t>
      </w:r>
    </w:p>
    <w:p>
      <w:pPr>
        <w:numPr>
          <w:ilvl w:val="0"/>
          <w:numId w:val="1"/>
        </w:numPr>
        <w:ind w:firstLine="600" w:firstLineChars="200"/>
        <w:rPr>
          <w:sz w:val="30"/>
          <w:szCs w:val="30"/>
        </w:rPr>
      </w:pPr>
      <w:r>
        <w:rPr>
          <w:sz w:val="30"/>
          <w:szCs w:val="30"/>
        </w:rPr>
        <w:t>工程内容：</w:t>
      </w:r>
      <w:r>
        <w:rPr>
          <w:rFonts w:hint="eastAsia"/>
          <w:sz w:val="30"/>
          <w:szCs w:val="30"/>
          <w:lang w:eastAsia="zh-CN"/>
        </w:rPr>
        <w:t>制作并安装</w:t>
      </w:r>
      <w:r>
        <w:rPr>
          <w:rFonts w:hint="eastAsia"/>
          <w:sz w:val="30"/>
          <w:szCs w:val="30"/>
        </w:rPr>
        <w:t>电动不锈钢伸缩门</w:t>
      </w:r>
      <w:r>
        <w:rPr>
          <w:rFonts w:hint="eastAsia"/>
          <w:sz w:val="30"/>
          <w:szCs w:val="30"/>
          <w:lang w:eastAsia="zh-CN"/>
        </w:rPr>
        <w:t>（含电动装置、遥控器）、制作并安装不锈钢固定格栅及不锈钢平开门。</w:t>
      </w:r>
    </w:p>
    <w:p>
      <w:pPr>
        <w:numPr>
          <w:ilvl w:val="0"/>
          <w:numId w:val="1"/>
        </w:numPr>
        <w:ind w:firstLine="600" w:firstLineChars="2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8天。</w:t>
      </w:r>
    </w:p>
    <w:p>
      <w:pPr>
        <w:numPr>
          <w:ilvl w:val="0"/>
          <w:numId w:val="1"/>
        </w:numPr>
        <w:ind w:left="0" w:leftChars="0" w:firstLine="600" w:firstLineChars="200"/>
        <w:rPr>
          <w:sz w:val="30"/>
          <w:szCs w:val="30"/>
        </w:rPr>
      </w:pPr>
      <w:r>
        <w:rPr>
          <w:rFonts w:hint="eastAsia"/>
          <w:sz w:val="30"/>
          <w:szCs w:val="30"/>
          <w:lang w:eastAsia="zh-CN"/>
        </w:rPr>
        <w:t>控制总价：</w:t>
      </w:r>
      <w:r>
        <w:rPr>
          <w:rFonts w:hint="eastAsia"/>
          <w:sz w:val="30"/>
          <w:szCs w:val="30"/>
          <w:lang w:val="en-US" w:eastAsia="zh-CN"/>
        </w:rPr>
        <w:t>22119.2元（具体详见报价清单）</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7</w:t>
      </w:r>
      <w:r>
        <w:rPr>
          <w:sz w:val="30"/>
          <w:szCs w:val="30"/>
        </w:rPr>
        <w:t>.投标人资格要求：</w:t>
      </w:r>
      <w:r>
        <w:rPr>
          <w:rFonts w:ascii="仿宋_GB2312" w:hAnsi="宋体" w:cs="仿宋_GB2312"/>
          <w:color w:val="000000"/>
          <w:sz w:val="30"/>
          <w:szCs w:val="30"/>
        </w:rPr>
        <w:t>本招标项目要求投标人具备</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装修资质</w:t>
      </w:r>
      <w:r>
        <w:rPr>
          <w:rFonts w:hint="eastAsia" w:ascii="仿宋_GB2312" w:hAnsi="宋体" w:cs="仿宋_GB2312"/>
          <w:b/>
          <w:color w:val="000000"/>
          <w:sz w:val="30"/>
          <w:szCs w:val="30"/>
          <w:lang w:eastAsia="zh-CN"/>
        </w:rPr>
        <w:t>或装璜装饰资质</w:t>
      </w:r>
      <w:r>
        <w:rPr>
          <w:rFonts w:hint="eastAsia" w:ascii="仿宋_GB2312" w:hAnsi="宋体" w:cs="仿宋_GB2312"/>
          <w:b/>
          <w:color w:val="000000"/>
          <w:sz w:val="30"/>
          <w:szCs w:val="30"/>
        </w:rPr>
        <w:t>。</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8</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1. 报名方式：本项目无须报名，所有潜在投标人递交标书时，现场签到即视为报名。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如需看现场，请联系</w:t>
      </w:r>
      <w:r>
        <w:rPr>
          <w:rFonts w:hint="eastAsia"/>
          <w:sz w:val="30"/>
          <w:szCs w:val="30"/>
          <w:lang w:eastAsia="zh-CN"/>
        </w:rPr>
        <w:t>国际学术交流中心黄</w:t>
      </w:r>
      <w:r>
        <w:rPr>
          <w:rFonts w:hint="eastAsia"/>
          <w:sz w:val="30"/>
          <w:szCs w:val="30"/>
        </w:rPr>
        <w:t>老师：</w:t>
      </w:r>
      <w:r>
        <w:rPr>
          <w:rFonts w:hint="eastAsia"/>
          <w:sz w:val="30"/>
          <w:szCs w:val="30"/>
          <w:lang w:val="en-US" w:eastAsia="zh-CN"/>
        </w:rPr>
        <w:t>18959627226</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2591421</w:t>
      </w:r>
      <w:r>
        <w:rPr>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9</w:t>
      </w:r>
      <w:r>
        <w:rPr>
          <w:sz w:val="30"/>
          <w:szCs w:val="30"/>
        </w:rPr>
        <w:t>月</w:t>
      </w:r>
      <w:r>
        <w:rPr>
          <w:rFonts w:hint="eastAsia"/>
          <w:sz w:val="30"/>
          <w:szCs w:val="30"/>
          <w:lang w:val="en-US" w:eastAsia="zh-CN"/>
        </w:rPr>
        <w:t>18</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8:30</w:t>
      </w:r>
      <w:r>
        <w:rPr>
          <w:sz w:val="30"/>
          <w:szCs w:val="30"/>
        </w:rPr>
        <w:t>时至</w:t>
      </w:r>
      <w:r>
        <w:rPr>
          <w:rFonts w:hint="eastAsia"/>
          <w:sz w:val="30"/>
          <w:szCs w:val="30"/>
          <w:lang w:val="en-US" w:eastAsia="zh-CN"/>
        </w:rPr>
        <w:t>9:00分</w:t>
      </w:r>
      <w:r>
        <w:rPr>
          <w:sz w:val="30"/>
          <w:szCs w:val="30"/>
        </w:rPr>
        <w:t>，递交地点为闽南师范大学</w:t>
      </w:r>
      <w:r>
        <w:rPr>
          <w:rFonts w:hint="eastAsia"/>
          <w:sz w:val="30"/>
          <w:szCs w:val="30"/>
          <w:lang w:eastAsia="zh-CN"/>
        </w:rPr>
        <w:t>东大门门口（修缮科有专人在此地接标书）</w:t>
      </w:r>
      <w:r>
        <w:rPr>
          <w:sz w:val="30"/>
          <w:szCs w:val="30"/>
        </w:rPr>
        <w:t>；逾期送达的或未送达指定地点的投标文件，</w:t>
      </w:r>
      <w:r>
        <w:rPr>
          <w:rFonts w:hint="eastAsia"/>
          <w:sz w:val="30"/>
          <w:szCs w:val="30"/>
          <w:lang w:eastAsia="zh-CN"/>
        </w:rPr>
        <w:t>采购</w:t>
      </w:r>
      <w:r>
        <w:rPr>
          <w:sz w:val="30"/>
          <w:szCs w:val="30"/>
        </w:rPr>
        <w:t>人不予受理。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3.开标时间及地点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9</w:t>
      </w:r>
      <w:r>
        <w:rPr>
          <w:sz w:val="30"/>
          <w:szCs w:val="30"/>
        </w:rPr>
        <w:t>月</w:t>
      </w:r>
      <w:r>
        <w:rPr>
          <w:rFonts w:hint="eastAsia"/>
          <w:sz w:val="30"/>
          <w:szCs w:val="30"/>
          <w:lang w:val="en-US" w:eastAsia="zh-CN"/>
        </w:rPr>
        <w:t>18日9</w:t>
      </w:r>
      <w:r>
        <w:rPr>
          <w:sz w:val="30"/>
          <w:szCs w:val="30"/>
        </w:rPr>
        <w:t>时</w:t>
      </w:r>
      <w:r>
        <w:rPr>
          <w:rFonts w:hint="eastAsia"/>
          <w:sz w:val="30"/>
          <w:szCs w:val="30"/>
          <w:lang w:val="en-US" w:eastAsia="zh-CN"/>
        </w:rPr>
        <w:t>30分。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4.投标文件要求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投标文件应包括对公账户信息、营业执照</w:t>
      </w:r>
      <w:r>
        <w:rPr>
          <w:rFonts w:hint="eastAsia"/>
          <w:sz w:val="30"/>
          <w:szCs w:val="30"/>
          <w:lang w:eastAsia="zh-CN"/>
        </w:rPr>
        <w:t>（经营范围须包含室</w:t>
      </w:r>
      <w:r>
        <w:rPr>
          <w:rFonts w:hint="eastAsia"/>
          <w:sz w:val="30"/>
          <w:szCs w:val="30"/>
        </w:rPr>
        <w:t>内装修或装饰装潢</w:t>
      </w:r>
      <w:r>
        <w:rPr>
          <w:rFonts w:hint="eastAsia"/>
          <w:sz w:val="30"/>
          <w:szCs w:val="30"/>
          <w:lang w:eastAsia="zh-CN"/>
        </w:rPr>
        <w:t>）</w:t>
      </w:r>
      <w:r>
        <w:rPr>
          <w:sz w:val="30"/>
          <w:szCs w:val="30"/>
        </w:rPr>
        <w:t>复印件及税务登记证复印件、法定代表人资格证明书、授权委托书、报价单等。（投标文件格式附后）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b/>
          <w:sz w:val="30"/>
          <w:szCs w:val="30"/>
        </w:rPr>
      </w:pPr>
      <w:r>
        <w:rPr>
          <w:b/>
          <w:sz w:val="30"/>
          <w:szCs w:val="30"/>
        </w:rPr>
        <w:t>投标文件须密封完整并在密封处加盖投标人公章。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sz w:val="30"/>
          <w:szCs w:val="30"/>
          <w:lang w:val="en-US" w:eastAsia="zh-CN"/>
        </w:rPr>
        <w:t>5</w:t>
      </w:r>
      <w:r>
        <w:rPr>
          <w:sz w:val="30"/>
          <w:szCs w:val="30"/>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电话：0596-</w:t>
      </w:r>
      <w:r>
        <w:rPr>
          <w:rFonts w:hint="eastAsia"/>
          <w:sz w:val="30"/>
          <w:szCs w:val="30"/>
          <w:lang w:val="en-US" w:eastAsia="zh-CN"/>
        </w:rPr>
        <w:t>2591421</w:t>
      </w:r>
      <w:r>
        <w:rPr>
          <w:sz w:val="30"/>
          <w:szCs w:val="30"/>
        </w:rPr>
        <w:t xml:space="preserve"> 联系人：</w:t>
      </w:r>
      <w:r>
        <w:rPr>
          <w:rFonts w:hint="eastAsia"/>
          <w:sz w:val="30"/>
          <w:szCs w:val="30"/>
          <w:lang w:eastAsia="zh-CN"/>
        </w:rPr>
        <w:t>柯</w:t>
      </w:r>
      <w:r>
        <w:rPr>
          <w:rFonts w:hint="eastAsia"/>
          <w:sz w:val="30"/>
          <w:szCs w:val="30"/>
        </w:rPr>
        <w:t>老师</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ind w:right="450"/>
        <w:jc w:val="right"/>
        <w:rPr>
          <w:sz w:val="30"/>
          <w:szCs w:val="30"/>
        </w:rPr>
      </w:pPr>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9</w:t>
      </w:r>
      <w:r>
        <w:rPr>
          <w:sz w:val="30"/>
          <w:szCs w:val="30"/>
        </w:rPr>
        <w:t>月</w:t>
      </w:r>
      <w:r>
        <w:rPr>
          <w:rFonts w:hint="eastAsia"/>
          <w:sz w:val="30"/>
          <w:szCs w:val="30"/>
          <w:lang w:val="en-US" w:eastAsia="zh-CN"/>
        </w:rPr>
        <w:t>15</w:t>
      </w:r>
      <w:r>
        <w:rPr>
          <w:sz w:val="30"/>
          <w:szCs w:val="30"/>
        </w:rPr>
        <w:t>日</w:t>
      </w:r>
    </w:p>
    <w:p>
      <w:pPr>
        <w:ind w:firstLine="2168" w:firstLineChars="300"/>
        <w:jc w:val="both"/>
        <w:rPr>
          <w:b/>
          <w:sz w:val="72"/>
        </w:rPr>
      </w:pPr>
    </w:p>
    <w:p>
      <w:pPr>
        <w:ind w:firstLine="2168" w:firstLineChars="300"/>
        <w:jc w:val="both"/>
        <w:rPr>
          <w:b/>
          <w:sz w:val="72"/>
        </w:rPr>
      </w:pPr>
    </w:p>
    <w:p>
      <w:pPr>
        <w:ind w:firstLine="2168" w:firstLineChars="300"/>
        <w:jc w:val="both"/>
        <w:rPr>
          <w:b/>
          <w:sz w:val="72"/>
        </w:rPr>
      </w:pP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lang w:val="en-US"/>
        </w:rPr>
        <w:t>室内装修或装饰装潢资质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闽南师大逸夫楼国际学术交流中心后院铁门修缮项目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闽南师大逸夫楼国际学术交流中心后院铁门修缮项目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闽南师大逸夫楼国际学术交流中心后院铁门修缮项目</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36"/>
          <w:szCs w:val="36"/>
          <w:lang w:val="en-US" w:eastAsia="zh-CN"/>
        </w:rPr>
      </w:pPr>
      <w:r>
        <w:rPr>
          <w:rFonts w:hint="eastAsia" w:ascii="宋体" w:hAnsi="宋体" w:eastAsia="宋体" w:cs="宋体"/>
          <w:b/>
          <w:bCs w:val="0"/>
          <w:sz w:val="32"/>
          <w:szCs w:val="32"/>
          <w:lang w:eastAsia="zh-CN"/>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(投标控制总价：</w:t>
      </w:r>
      <w:r>
        <w:rPr>
          <w:rFonts w:hint="eastAsia" w:eastAsia="方正小标宋简体"/>
          <w:b w:val="0"/>
          <w:bCs/>
          <w:sz w:val="32"/>
          <w:szCs w:val="32"/>
          <w:lang w:val="en-US" w:eastAsia="zh-CN"/>
        </w:rPr>
        <w:t>22119.2</w:t>
      </w:r>
      <w:r>
        <w:rPr>
          <w:rFonts w:hint="eastAsia" w:ascii="宋体" w:hAnsi="宋体" w:eastAsia="宋体" w:cs="宋体"/>
          <w:b/>
          <w:bCs w:val="0"/>
          <w:sz w:val="32"/>
          <w:szCs w:val="32"/>
          <w:lang w:val="en-US" w:eastAsia="zh-CN"/>
        </w:rPr>
        <w:t>元)</w:t>
      </w:r>
    </w:p>
    <w:tbl>
      <w:tblPr>
        <w:tblStyle w:val="5"/>
        <w:tblpPr w:leftFromText="180" w:rightFromText="180" w:vertAnchor="text" w:horzAnchor="page" w:tblpX="1453" w:tblpY="557"/>
        <w:tblOverlap w:val="never"/>
        <w:tblW w:w="9437" w:type="dxa"/>
        <w:tblInd w:w="0" w:type="dxa"/>
        <w:shd w:val="clear" w:color="auto" w:fill="auto"/>
        <w:tblLayout w:type="fixed"/>
        <w:tblCellMar>
          <w:top w:w="0" w:type="dxa"/>
          <w:left w:w="0" w:type="dxa"/>
          <w:bottom w:w="0" w:type="dxa"/>
          <w:right w:w="0" w:type="dxa"/>
        </w:tblCellMar>
      </w:tblPr>
      <w:tblGrid>
        <w:gridCol w:w="690"/>
        <w:gridCol w:w="1570"/>
        <w:gridCol w:w="2685"/>
        <w:gridCol w:w="900"/>
        <w:gridCol w:w="832"/>
        <w:gridCol w:w="1314"/>
        <w:gridCol w:w="1446"/>
      </w:tblGrid>
      <w:tr>
        <w:tblPrEx>
          <w:shd w:val="clear" w:color="auto" w:fill="auto"/>
          <w:tblCellMar>
            <w:top w:w="0" w:type="dxa"/>
            <w:left w:w="0" w:type="dxa"/>
            <w:bottom w:w="0" w:type="dxa"/>
            <w:right w:w="0" w:type="dxa"/>
          </w:tblCellMar>
        </w:tblPrEx>
        <w:trPr>
          <w:trHeight w:val="312"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42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  目</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工程量</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单价报价</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总价</w:t>
            </w:r>
            <w:r>
              <w:rPr>
                <w:rFonts w:hint="eastAsia" w:ascii="宋体" w:hAnsi="宋体" w:cs="宋体"/>
                <w:b/>
                <w:i w:val="0"/>
                <w:color w:val="000000"/>
                <w:kern w:val="0"/>
                <w:sz w:val="28"/>
                <w:szCs w:val="28"/>
                <w:u w:val="none"/>
                <w:lang w:val="en-US" w:eastAsia="zh-CN" w:bidi="ar"/>
              </w:rPr>
              <w:t>(元)</w:t>
            </w:r>
          </w:p>
        </w:tc>
      </w:tr>
      <w:tr>
        <w:tblPrEx>
          <w:tblCellMar>
            <w:top w:w="0" w:type="dxa"/>
            <w:left w:w="0" w:type="dxa"/>
            <w:bottom w:w="0" w:type="dxa"/>
            <w:right w:w="0" w:type="dxa"/>
          </w:tblCellMar>
        </w:tblPrEx>
        <w:trPr>
          <w:trHeight w:val="31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4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31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42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1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w:t>
            </w:r>
          </w:p>
        </w:tc>
        <w:tc>
          <w:tcPr>
            <w:tcW w:w="42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sz w:val="24"/>
                <w:szCs w:val="24"/>
                <w:lang w:val="en-US" w:eastAsia="zh-CN"/>
              </w:rPr>
            </w:pPr>
            <w:r>
              <w:rPr>
                <w:rFonts w:hint="default"/>
                <w:sz w:val="24"/>
                <w:szCs w:val="24"/>
                <w:lang w:val="en-US" w:eastAsia="zh-CN"/>
              </w:rPr>
              <w:t>不锈钢</w:t>
            </w:r>
            <w:r>
              <w:rPr>
                <w:rFonts w:hint="eastAsia"/>
                <w:sz w:val="24"/>
                <w:szCs w:val="24"/>
                <w:lang w:val="en-US" w:eastAsia="zh-CN"/>
              </w:rPr>
              <w:t>电动</w:t>
            </w:r>
            <w:r>
              <w:rPr>
                <w:rFonts w:hint="default"/>
                <w:sz w:val="24"/>
                <w:szCs w:val="24"/>
                <w:lang w:val="en-US" w:eastAsia="zh-CN"/>
              </w:rPr>
              <w:t>伸缩门</w:t>
            </w:r>
            <w:r>
              <w:rPr>
                <w:rFonts w:hint="eastAsia"/>
                <w:sz w:val="24"/>
                <w:szCs w:val="24"/>
                <w:lang w:val="en-US" w:eastAsia="zh-CN"/>
              </w:rPr>
              <w:t xml:space="preserve"> </w:t>
            </w:r>
          </w:p>
          <w:p>
            <w:pPr>
              <w:keepNext w:val="0"/>
              <w:keepLines w:val="0"/>
              <w:widowControl/>
              <w:suppressLineNumbers w:val="0"/>
              <w:jc w:val="center"/>
              <w:textAlignment w:val="center"/>
              <w:rPr>
                <w:rFonts w:hint="default"/>
                <w:sz w:val="24"/>
                <w:szCs w:val="24"/>
                <w:lang w:val="en-US" w:eastAsia="zh-CN"/>
              </w:rPr>
            </w:pPr>
            <w:r>
              <w:rPr>
                <w:rFonts w:hint="eastAsia"/>
                <w:sz w:val="24"/>
                <w:szCs w:val="24"/>
                <w:lang w:val="en-US" w:eastAsia="zh-CN"/>
              </w:rPr>
              <w:t>高度：60cm，长度：6m</w:t>
            </w:r>
          </w:p>
          <w:p>
            <w:pPr>
              <w:keepNext w:val="0"/>
              <w:keepLines w:val="0"/>
              <w:widowControl/>
              <w:suppressLineNumbers w:val="0"/>
              <w:jc w:val="center"/>
              <w:textAlignment w:val="center"/>
              <w:rPr>
                <w:rFonts w:hint="eastAsia"/>
                <w:sz w:val="24"/>
                <w:szCs w:val="24"/>
                <w:lang w:val="en-US" w:eastAsia="zh-CN"/>
              </w:rPr>
            </w:pPr>
            <w:r>
              <w:rPr>
                <w:rFonts w:hint="eastAsia"/>
                <w:sz w:val="24"/>
                <w:szCs w:val="24"/>
                <w:lang w:val="en-US" w:eastAsia="zh-CN"/>
              </w:rPr>
              <w:t>（含一套伸缩门电动装置、遥控器）</w:t>
            </w:r>
          </w:p>
          <w:p>
            <w:pPr>
              <w:keepNext w:val="0"/>
              <w:keepLines w:val="0"/>
              <w:widowControl/>
              <w:suppressLineNumbers w:val="0"/>
              <w:jc w:val="center"/>
              <w:textAlignment w:val="center"/>
              <w:rPr>
                <w:rFonts w:hint="default"/>
                <w:sz w:val="24"/>
                <w:szCs w:val="24"/>
                <w:lang w:val="en-US" w:eastAsia="zh-CN"/>
              </w:rPr>
            </w:pPr>
            <w:r>
              <w:rPr>
                <w:rFonts w:hint="eastAsia"/>
                <w:sz w:val="24"/>
                <w:szCs w:val="24"/>
                <w:lang w:val="en-US" w:eastAsia="zh-CN"/>
              </w:rPr>
              <w:t xml:space="preserve">要求：定位、弹线、安装（轨道、门、电动装置）、调试、清理等 </w:t>
            </w:r>
          </w:p>
        </w:tc>
        <w:tc>
          <w:tcPr>
            <w:tcW w:w="9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sz w:val="28"/>
                <w:szCs w:val="28"/>
                <w:u w:val="none"/>
                <w:lang w:val="en-US" w:eastAsia="zh-CN"/>
              </w:rPr>
            </w:pPr>
          </w:p>
          <w:p>
            <w:pPr>
              <w:keepNext w:val="0"/>
              <w:keepLines w:val="0"/>
              <w:widowControl/>
              <w:suppressLineNumbers w:val="0"/>
              <w:jc w:val="center"/>
              <w:textAlignment w:val="center"/>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w:t>
            </w:r>
          </w:p>
          <w:p>
            <w:pPr>
              <w:keepNext w:val="0"/>
              <w:keepLines w:val="0"/>
              <w:widowControl/>
              <w:suppressLineNumbers w:val="0"/>
              <w:jc w:val="center"/>
              <w:textAlignment w:val="center"/>
              <w:rPr>
                <w:rFonts w:hint="default" w:ascii="宋体" w:hAnsi="宋体" w:cs="宋体"/>
                <w:i w:val="0"/>
                <w:color w:val="000000"/>
                <w:sz w:val="28"/>
                <w:szCs w:val="28"/>
                <w:u w:val="none"/>
                <w:lang w:val="en-US" w:eastAsia="zh-CN"/>
              </w:rPr>
            </w:pPr>
          </w:p>
        </w:tc>
        <w:tc>
          <w:tcPr>
            <w:tcW w:w="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rPr>
              <w:t>樘</w:t>
            </w:r>
          </w:p>
        </w:tc>
        <w:tc>
          <w:tcPr>
            <w:tcW w:w="13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p>
        </w:tc>
      </w:tr>
      <w:tr>
        <w:tblPrEx>
          <w:tblCellMar>
            <w:top w:w="0" w:type="dxa"/>
            <w:left w:w="0" w:type="dxa"/>
            <w:bottom w:w="0" w:type="dxa"/>
            <w:right w:w="0" w:type="dxa"/>
          </w:tblCellMar>
        </w:tblPrEx>
        <w:trPr>
          <w:trHeight w:val="1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2</w:t>
            </w:r>
          </w:p>
        </w:tc>
        <w:tc>
          <w:tcPr>
            <w:tcW w:w="42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电动伸缩门前方安装</w:t>
            </w:r>
            <w:r>
              <w:rPr>
                <w:rFonts w:hint="eastAsia" w:ascii="宋体" w:hAnsi="宋体" w:eastAsia="宋体" w:cs="宋体"/>
                <w:i w:val="0"/>
                <w:color w:val="000000"/>
                <w:sz w:val="24"/>
                <w:szCs w:val="24"/>
                <w:u w:val="none"/>
              </w:rPr>
              <w:t>镀锌钢管立</w:t>
            </w:r>
            <w:r>
              <w:rPr>
                <w:rFonts w:hint="eastAsia" w:ascii="宋体" w:hAnsi="宋体" w:cs="宋体"/>
                <w:i w:val="0"/>
                <w:color w:val="000000"/>
                <w:sz w:val="24"/>
                <w:szCs w:val="24"/>
                <w:u w:val="none"/>
                <w:lang w:eastAsia="zh-CN"/>
              </w:rPr>
              <w:t>柱</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安装要求：立杆包有反光标志</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规格：高度80cm ；Φ100mm</w:t>
            </w:r>
          </w:p>
        </w:tc>
        <w:tc>
          <w:tcPr>
            <w:tcW w:w="9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8"/>
                <w:szCs w:val="28"/>
                <w:u w:val="none"/>
                <w:lang w:val="en-US" w:eastAsia="zh-CN"/>
              </w:rPr>
            </w:pPr>
            <w:r>
              <w:rPr>
                <w:rFonts w:hint="eastAsia" w:ascii="宋体" w:hAnsi="宋体" w:cs="宋体"/>
                <w:b w:val="0"/>
                <w:bCs w:val="0"/>
                <w:i w:val="0"/>
                <w:color w:val="000000"/>
                <w:sz w:val="28"/>
                <w:szCs w:val="28"/>
                <w:u w:val="none"/>
                <w:lang w:val="en-US" w:eastAsia="zh-CN"/>
              </w:rPr>
              <w:t>1</w:t>
            </w:r>
          </w:p>
        </w:tc>
        <w:tc>
          <w:tcPr>
            <w:tcW w:w="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000000"/>
                <w:sz w:val="28"/>
                <w:szCs w:val="28"/>
                <w:u w:val="none"/>
                <w:lang w:val="en-US" w:eastAsia="zh-CN"/>
              </w:rPr>
            </w:pPr>
            <w:r>
              <w:rPr>
                <w:rFonts w:hint="eastAsia" w:ascii="宋体" w:hAnsi="宋体" w:cs="宋体"/>
                <w:i w:val="0"/>
                <w:color w:val="000000"/>
                <w:sz w:val="28"/>
                <w:szCs w:val="28"/>
                <w:u w:val="none"/>
                <w:lang w:val="en-US" w:eastAsia="zh-CN"/>
              </w:rPr>
              <w:t>根</w:t>
            </w:r>
          </w:p>
        </w:tc>
        <w:tc>
          <w:tcPr>
            <w:tcW w:w="13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b w:val="0"/>
                <w:bCs w:val="0"/>
                <w:i w:val="0"/>
                <w:color w:val="000000"/>
                <w:sz w:val="28"/>
                <w:szCs w:val="28"/>
                <w:u w:val="none"/>
                <w:lang w:val="en-US" w:eastAsia="zh-CN"/>
              </w:rPr>
            </w:pP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val="0"/>
                <w:bCs w:val="0"/>
                <w:i w:val="0"/>
                <w:color w:val="000000"/>
                <w:sz w:val="28"/>
                <w:szCs w:val="28"/>
                <w:u w:val="none"/>
                <w:lang w:val="en-US" w:eastAsia="zh-CN"/>
              </w:rPr>
            </w:pPr>
          </w:p>
        </w:tc>
      </w:tr>
      <w:tr>
        <w:tblPrEx>
          <w:tblCellMar>
            <w:top w:w="0" w:type="dxa"/>
            <w:left w:w="0" w:type="dxa"/>
            <w:bottom w:w="0" w:type="dxa"/>
            <w:right w:w="0" w:type="dxa"/>
          </w:tblCellMar>
        </w:tblPrEx>
        <w:trPr>
          <w:trHeight w:val="1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3</w:t>
            </w:r>
          </w:p>
        </w:tc>
        <w:tc>
          <w:tcPr>
            <w:tcW w:w="42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rPr>
              <w:t>不锈钢固定格栅</w:t>
            </w:r>
            <w:r>
              <w:rPr>
                <w:rFonts w:hint="eastAsia" w:ascii="宋体" w:hAnsi="宋体" w:cs="宋体"/>
                <w:i w:val="0"/>
                <w:color w:val="000000"/>
                <w:sz w:val="24"/>
                <w:szCs w:val="24"/>
                <w:u w:val="none"/>
                <w:lang w:eastAsia="zh-CN"/>
              </w:rPr>
              <w:t>（含上部枪头）</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安装要求：</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尺寸</w:t>
            </w:r>
            <w:r>
              <w:rPr>
                <w:rFonts w:hint="eastAsia" w:ascii="宋体" w:hAnsi="宋体" w:cs="宋体"/>
                <w:i w:val="0"/>
                <w:color w:val="000000"/>
                <w:sz w:val="24"/>
                <w:szCs w:val="24"/>
                <w:u w:val="none"/>
                <w:lang w:eastAsia="zh-CN"/>
              </w:rPr>
              <w:t>：</w:t>
            </w:r>
            <w:r>
              <w:rPr>
                <w:rFonts w:hint="eastAsia" w:ascii="宋体" w:hAnsi="宋体" w:cs="宋体"/>
                <w:i w:val="0"/>
                <w:color w:val="000000"/>
                <w:sz w:val="24"/>
                <w:szCs w:val="24"/>
                <w:u w:val="none"/>
                <w:lang w:val="en-US" w:eastAsia="zh-CN"/>
              </w:rPr>
              <w:t>4.1m*2.2m</w:t>
            </w:r>
            <w:r>
              <w:rPr>
                <w:rFonts w:hint="eastAsia" w:ascii="宋体" w:hAnsi="宋体" w:eastAsia="宋体" w:cs="宋体"/>
                <w:i w:val="0"/>
                <w:color w:val="000000"/>
                <w:sz w:val="24"/>
                <w:szCs w:val="24"/>
                <w:u w:val="none"/>
              </w:rPr>
              <w:t xml:space="preserve"> </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边框方管</w:t>
            </w:r>
            <w:r>
              <w:rPr>
                <w:rFonts w:hint="eastAsia" w:ascii="宋体" w:hAnsi="宋体" w:eastAsia="宋体" w:cs="宋体"/>
                <w:i w:val="0"/>
                <w:color w:val="000000"/>
                <w:sz w:val="24"/>
                <w:szCs w:val="24"/>
                <w:u w:val="none"/>
              </w:rPr>
              <w:t>规格：80mm*50mm*2mm；</w:t>
            </w:r>
          </w:p>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中间</w:t>
            </w:r>
            <w:r>
              <w:rPr>
                <w:rFonts w:hint="eastAsia" w:ascii="宋体" w:hAnsi="宋体" w:eastAsia="宋体" w:cs="宋体"/>
                <w:i w:val="0"/>
                <w:color w:val="000000"/>
                <w:sz w:val="24"/>
                <w:szCs w:val="24"/>
                <w:u w:val="none"/>
              </w:rPr>
              <w:t>立管规格：25mm*25mm*1mm</w:t>
            </w:r>
            <w:r>
              <w:rPr>
                <w:rFonts w:hint="eastAsia" w:ascii="宋体" w:hAnsi="宋体" w:cs="宋体"/>
                <w:i w:val="0"/>
                <w:color w:val="000000"/>
                <w:sz w:val="24"/>
                <w:szCs w:val="24"/>
                <w:u w:val="none"/>
                <w:lang w:eastAsia="zh-CN"/>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立管间距：10cm；</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中</w:t>
            </w:r>
            <w:r>
              <w:rPr>
                <w:rFonts w:hint="eastAsia" w:ascii="宋体" w:hAnsi="宋体" w:cs="宋体"/>
                <w:i w:val="0"/>
                <w:color w:val="000000"/>
                <w:sz w:val="24"/>
                <w:szCs w:val="24"/>
                <w:u w:val="none"/>
                <w:lang w:eastAsia="zh-CN"/>
              </w:rPr>
              <w:t>部</w:t>
            </w:r>
            <w:r>
              <w:rPr>
                <w:rFonts w:hint="eastAsia" w:ascii="宋体" w:hAnsi="宋体" w:eastAsia="宋体" w:cs="宋体"/>
                <w:i w:val="0"/>
                <w:color w:val="000000"/>
                <w:sz w:val="24"/>
                <w:szCs w:val="24"/>
                <w:u w:val="none"/>
              </w:rPr>
              <w:t>不锈钢板规格：</w:t>
            </w:r>
            <w:r>
              <w:rPr>
                <w:rFonts w:hint="eastAsia" w:ascii="宋体" w:hAnsi="宋体" w:cs="宋体"/>
                <w:i w:val="0"/>
                <w:color w:val="000000"/>
                <w:sz w:val="24"/>
                <w:szCs w:val="24"/>
                <w:u w:val="none"/>
                <w:lang w:val="en-US" w:eastAsia="zh-CN"/>
              </w:rPr>
              <w:t>4.1m*0.4m；</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不锈钢固定格栅上枪头规格：</w:t>
            </w:r>
          </w:p>
          <w:p>
            <w:pPr>
              <w:keepNext w:val="0"/>
              <w:keepLines w:val="0"/>
              <w:widowControl/>
              <w:suppressLineNumbers w:val="0"/>
              <w:jc w:val="center"/>
              <w:textAlignment w:val="center"/>
              <w:rPr>
                <w:rFonts w:hint="eastAsia"/>
                <w:sz w:val="24"/>
                <w:szCs w:val="24"/>
                <w:lang w:val="en-US" w:eastAsia="zh-CN"/>
              </w:rPr>
            </w:pPr>
            <w:r>
              <w:rPr>
                <w:rFonts w:hint="eastAsia" w:ascii="宋体" w:hAnsi="宋体" w:eastAsia="宋体" w:cs="宋体"/>
                <w:i w:val="0"/>
                <w:color w:val="000000"/>
                <w:sz w:val="24"/>
                <w:szCs w:val="24"/>
                <w:u w:val="none"/>
              </w:rPr>
              <w:t>Φ25*1mm，高度：20cm</w:t>
            </w:r>
          </w:p>
        </w:tc>
        <w:tc>
          <w:tcPr>
            <w:tcW w:w="9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val="0"/>
                <w:i w:val="0"/>
                <w:color w:val="000000"/>
                <w:sz w:val="28"/>
                <w:szCs w:val="28"/>
                <w:u w:val="none"/>
                <w:lang w:val="en-US" w:eastAsia="zh-CN"/>
              </w:rPr>
            </w:pPr>
            <w:r>
              <w:rPr>
                <w:rFonts w:hint="eastAsia" w:ascii="宋体" w:hAnsi="宋体" w:cs="宋体"/>
                <w:b w:val="0"/>
                <w:bCs w:val="0"/>
                <w:i w:val="0"/>
                <w:color w:val="000000"/>
                <w:sz w:val="28"/>
                <w:szCs w:val="28"/>
                <w:u w:val="none"/>
                <w:lang w:val="en-US" w:eastAsia="zh-CN"/>
              </w:rPr>
              <w:t>9.02</w:t>
            </w:r>
          </w:p>
        </w:tc>
        <w:tc>
          <w:tcPr>
            <w:tcW w:w="8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8"/>
                <w:szCs w:val="28"/>
                <w:u w:val="none"/>
                <w:lang w:val="en-US" w:eastAsia="zh-CN"/>
              </w:rPr>
            </w:pPr>
            <w:r>
              <w:rPr>
                <w:rFonts w:hint="default" w:ascii="宋体" w:hAnsi="宋体" w:eastAsia="宋体" w:cs="宋体"/>
                <w:b w:val="0"/>
                <w:bCs w:val="0"/>
                <w:i w:val="0"/>
                <w:color w:val="000000"/>
                <w:sz w:val="28"/>
                <w:szCs w:val="28"/>
                <w:u w:val="none"/>
                <w:lang w:val="en-US" w:eastAsia="zh-CN"/>
              </w:rPr>
              <w:t>m2</w:t>
            </w:r>
          </w:p>
        </w:tc>
        <w:tc>
          <w:tcPr>
            <w:tcW w:w="13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b w:val="0"/>
                <w:bCs w:val="0"/>
                <w:i w:val="0"/>
                <w:color w:val="000000"/>
                <w:sz w:val="28"/>
                <w:szCs w:val="28"/>
                <w:u w:val="none"/>
                <w:lang w:val="en-US" w:eastAsia="zh-CN"/>
              </w:rPr>
            </w:pP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b w:val="0"/>
                <w:bCs w:val="0"/>
                <w:i w:val="0"/>
                <w:color w:val="000000"/>
                <w:sz w:val="28"/>
                <w:szCs w:val="28"/>
                <w:u w:val="none"/>
                <w:lang w:val="en-US" w:eastAsia="zh-CN"/>
              </w:rPr>
            </w:pPr>
          </w:p>
        </w:tc>
      </w:tr>
      <w:tr>
        <w:tblPrEx>
          <w:tblCellMar>
            <w:top w:w="0" w:type="dxa"/>
            <w:left w:w="0" w:type="dxa"/>
            <w:bottom w:w="0" w:type="dxa"/>
            <w:right w:w="0" w:type="dxa"/>
          </w:tblCellMar>
        </w:tblPrEx>
        <w:trPr>
          <w:trHeight w:val="1525" w:hRule="atLeast"/>
        </w:trPr>
        <w:tc>
          <w:tcPr>
            <w:tcW w:w="69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4</w:t>
            </w:r>
          </w:p>
        </w:tc>
        <w:tc>
          <w:tcPr>
            <w:tcW w:w="425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不锈钢平开门</w:t>
            </w:r>
            <w:r>
              <w:rPr>
                <w:rFonts w:hint="eastAsia" w:ascii="宋体" w:hAnsi="宋体" w:cs="宋体"/>
                <w:i w:val="0"/>
                <w:color w:val="000000"/>
                <w:sz w:val="24"/>
                <w:szCs w:val="24"/>
                <w:u w:val="none"/>
                <w:lang w:eastAsia="zh-CN"/>
              </w:rPr>
              <w:t>（含上部枪头）</w:t>
            </w:r>
            <w:r>
              <w:rPr>
                <w:rFonts w:hint="eastAsia" w:ascii="宋体" w:hAnsi="宋体" w:eastAsia="宋体" w:cs="宋体"/>
                <w:i w:val="0"/>
                <w:color w:val="000000"/>
                <w:sz w:val="24"/>
                <w:szCs w:val="24"/>
                <w:u w:val="none"/>
              </w:rPr>
              <w:t xml:space="preserve"> </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安装要求：尺寸：4.5m*2.2m</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底部设置两个地弹簧轮</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门框方管规格：80mm*50mm*2mm；</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中间立管规格：25mm*25mm*1mm，</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立管间距：10cm；</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中部不锈钢板规格：4.5m*0.4m；</w:t>
            </w:r>
          </w:p>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不锈钢平开门上枪头规格：</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Φ25*1mm，高度：20cm</w:t>
            </w:r>
          </w:p>
        </w:tc>
        <w:tc>
          <w:tcPr>
            <w:tcW w:w="900" w:type="dxa"/>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9.9</w:t>
            </w:r>
          </w:p>
        </w:tc>
        <w:tc>
          <w:tcPr>
            <w:tcW w:w="832"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default" w:ascii="宋体" w:hAnsi="宋体" w:eastAsia="宋体" w:cs="宋体"/>
                <w:b w:val="0"/>
                <w:bCs w:val="0"/>
                <w:i w:val="0"/>
                <w:color w:val="000000"/>
                <w:sz w:val="28"/>
                <w:szCs w:val="28"/>
                <w:u w:val="none"/>
                <w:lang w:val="en-US" w:eastAsia="zh-CN"/>
              </w:rPr>
              <w:t>m2</w:t>
            </w:r>
          </w:p>
        </w:tc>
        <w:tc>
          <w:tcPr>
            <w:tcW w:w="1314"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b w:val="0"/>
                <w:bCs/>
                <w:i w:val="0"/>
                <w:color w:val="000000"/>
                <w:sz w:val="28"/>
                <w:szCs w:val="28"/>
                <w:u w:val="none"/>
                <w:lang w:val="en-US" w:eastAsia="zh-CN"/>
              </w:rPr>
            </w:pPr>
          </w:p>
        </w:tc>
        <w:tc>
          <w:tcPr>
            <w:tcW w:w="1446"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jc w:val="center"/>
              <w:rPr>
                <w:rFonts w:hint="default" w:ascii="宋体" w:hAnsi="宋体" w:cs="宋体"/>
                <w:i w:val="0"/>
                <w:color w:val="000000"/>
                <w:sz w:val="28"/>
                <w:szCs w:val="28"/>
                <w:u w:val="none"/>
                <w:lang w:val="en-US" w:eastAsia="zh-CN"/>
              </w:rPr>
            </w:pPr>
          </w:p>
        </w:tc>
      </w:tr>
      <w:tr>
        <w:tblPrEx>
          <w:tblCellMar>
            <w:top w:w="0" w:type="dxa"/>
            <w:left w:w="0" w:type="dxa"/>
            <w:bottom w:w="0" w:type="dxa"/>
            <w:right w:w="0" w:type="dxa"/>
          </w:tblCellMar>
        </w:tblPrEx>
        <w:trPr>
          <w:trHeight w:val="868" w:hRule="atLeast"/>
        </w:trPr>
        <w:tc>
          <w:tcPr>
            <w:tcW w:w="2260"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 计</w:t>
            </w:r>
          </w:p>
        </w:tc>
        <w:tc>
          <w:tcPr>
            <w:tcW w:w="5731"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大写：    万   仟   佰   拾   元</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pStyle w:val="7"/>
        <w:rPr>
          <w:rFonts w:ascii="Times New Roman" w:hAnsi="Times New Roman"/>
          <w:b/>
          <w:bCs w:val="0"/>
          <w:sz w:val="36"/>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rFonts w:hint="eastAsia"/>
          <w:sz w:val="28"/>
          <w:szCs w:val="28"/>
          <w:u w:val="single"/>
          <w:lang w:val="en-US" w:eastAsia="zh-CN"/>
        </w:rPr>
        <w:t xml:space="preserve">  </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pStyle w:val="7"/>
        <w:rPr>
          <w:szCs w:val="28"/>
          <w:u w:val="single"/>
        </w:rPr>
      </w:pPr>
      <w:r>
        <w:rPr>
          <w:szCs w:val="28"/>
        </w:rPr>
        <w:t>编制时间：</w:t>
      </w:r>
      <w:r>
        <w:rPr>
          <w:szCs w:val="28"/>
          <w:u w:val="single"/>
        </w:rPr>
        <w:t xml:space="preserve">                               </w:t>
      </w: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lang w:val="en-US" w:eastAsia="zh-CN"/>
        </w:rPr>
        <w:t>6</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sectPr>
      <w:headerReference r:id="rId3" w:type="default"/>
      <w:pgSz w:w="11906" w:h="16838"/>
      <w:pgMar w:top="1100" w:right="1800" w:bottom="114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059D6892"/>
    <w:rsid w:val="063508C4"/>
    <w:rsid w:val="06806F06"/>
    <w:rsid w:val="0B2F37A3"/>
    <w:rsid w:val="1560391F"/>
    <w:rsid w:val="1AD922FC"/>
    <w:rsid w:val="27722B41"/>
    <w:rsid w:val="2F5E1769"/>
    <w:rsid w:val="312D173A"/>
    <w:rsid w:val="432B6EF4"/>
    <w:rsid w:val="45541BD7"/>
    <w:rsid w:val="4B0E3EA9"/>
    <w:rsid w:val="55F67383"/>
    <w:rsid w:val="5C5D35E9"/>
    <w:rsid w:val="5DF46945"/>
    <w:rsid w:val="643A48AE"/>
    <w:rsid w:val="6A0707A0"/>
    <w:rsid w:val="6BE510E9"/>
    <w:rsid w:val="6D6D2119"/>
    <w:rsid w:val="71E93DC8"/>
    <w:rsid w:val="7BDA029D"/>
    <w:rsid w:val="7D27538E"/>
    <w:rsid w:val="7EEA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 w:type="character" w:customStyle="1" w:styleId="8">
    <w:name w:val="font21"/>
    <w:basedOn w:val="6"/>
    <w:qFormat/>
    <w:uiPriority w:val="0"/>
    <w:rPr>
      <w:rFonts w:hint="eastAsia" w:ascii="宋体" w:hAnsi="宋体" w:eastAsia="宋体" w:cs="宋体"/>
      <w:color w:val="000000"/>
      <w:sz w:val="24"/>
      <w:szCs w:val="24"/>
      <w:u w:val="none"/>
    </w:rPr>
  </w:style>
  <w:style w:type="character" w:customStyle="1" w:styleId="9">
    <w:name w:val="font11"/>
    <w:basedOn w:val="6"/>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猫之舞月光</cp:lastModifiedBy>
  <cp:lastPrinted>2020-09-15T00:57:00Z</cp:lastPrinted>
  <dcterms:modified xsi:type="dcterms:W3CDTF">2020-09-15T03:03:27Z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